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E05" w:rsidRDefault="00467E05"/>
    <w:p w:rsidR="00467E05" w:rsidRDefault="00467E05"/>
    <w:p w:rsidR="00467E05" w:rsidRDefault="00467E05"/>
    <w:p w:rsidR="00467E05" w:rsidRDefault="00467E05">
      <w:pPr>
        <w:rPr>
          <w:u w:val="single"/>
        </w:rPr>
      </w:pPr>
    </w:p>
    <w:p w:rsidR="00467E05" w:rsidRDefault="00000000">
      <w:pPr>
        <w:jc w:val="both"/>
        <w:rPr>
          <w:u w:val="single"/>
        </w:rPr>
      </w:pPr>
      <w:r>
        <w:rPr>
          <w:u w:val="single"/>
        </w:rPr>
        <w:t xml:space="preserve">Österreich / Kärnten / Region Villach – </w:t>
      </w:r>
      <w:proofErr w:type="spellStart"/>
      <w:r>
        <w:rPr>
          <w:u w:val="single"/>
        </w:rPr>
        <w:t>Faaker</w:t>
      </w:r>
      <w:proofErr w:type="spellEnd"/>
      <w:r>
        <w:rPr>
          <w:u w:val="single"/>
        </w:rPr>
        <w:t xml:space="preserve"> See – Ossiacher See:</w:t>
      </w:r>
    </w:p>
    <w:p w:rsidR="00467E05" w:rsidRDefault="00000000">
      <w:pPr>
        <w:jc w:val="both"/>
        <w:rPr>
          <w:color w:val="000000" w:themeColor="text1"/>
        </w:rPr>
      </w:pPr>
      <w:r>
        <w:rPr>
          <w:rFonts w:cs="Times New Roman"/>
          <w:b/>
          <w:bCs/>
          <w:i/>
          <w:color w:val="000000" w:themeColor="text1"/>
          <w:lang w:val="de-DE" w:eastAsia="de-DE"/>
        </w:rPr>
        <w:t>See. Berg. Stadt. Natur. Kultur. Genuss. Glück. Im Frühling, Sommer &amp; Herbst.</w:t>
      </w:r>
    </w:p>
    <w:p w:rsidR="00467E05" w:rsidRPr="00F15A20" w:rsidRDefault="00000000">
      <w:pPr>
        <w:jc w:val="both"/>
        <w:rPr>
          <w:rFonts w:cs="Times New Roman"/>
          <w:b/>
          <w:bCs/>
          <w:color w:val="000000"/>
          <w:sz w:val="40"/>
          <w:szCs w:val="40"/>
          <w:lang w:val="de-DE" w:eastAsia="de-DE"/>
        </w:rPr>
      </w:pPr>
      <w:r w:rsidRPr="00F15A20">
        <w:rPr>
          <w:rFonts w:cs="Times New Roman"/>
          <w:b/>
          <w:bCs/>
          <w:color w:val="000000"/>
          <w:sz w:val="40"/>
          <w:szCs w:val="40"/>
          <w:lang w:val="de-DE" w:eastAsia="de-DE"/>
        </w:rPr>
        <w:t>Tausendundein</w:t>
      </w:r>
      <w:r w:rsidR="00F15A20" w:rsidRPr="00F15A20">
        <w:rPr>
          <w:rFonts w:cs="Times New Roman"/>
          <w:b/>
          <w:bCs/>
          <w:color w:val="000000"/>
          <w:sz w:val="40"/>
          <w:szCs w:val="40"/>
          <w:lang w:val="de-DE" w:eastAsia="de-DE"/>
        </w:rPr>
        <w:t xml:space="preserve"> </w:t>
      </w:r>
      <w:r w:rsidRPr="00F15A20">
        <w:rPr>
          <w:rFonts w:cs="Times New Roman"/>
          <w:b/>
          <w:bCs/>
          <w:color w:val="000000"/>
          <w:sz w:val="40"/>
          <w:szCs w:val="40"/>
          <w:lang w:val="de-DE" w:eastAsia="de-DE"/>
        </w:rPr>
        <w:t>Urlaubsmärchen</w:t>
      </w:r>
      <w:r w:rsidR="00F15A20" w:rsidRPr="00F15A20">
        <w:rPr>
          <w:rFonts w:cs="Times New Roman"/>
          <w:b/>
          <w:bCs/>
          <w:color w:val="000000"/>
          <w:sz w:val="40"/>
          <w:szCs w:val="40"/>
          <w:lang w:val="de-DE" w:eastAsia="de-DE"/>
        </w:rPr>
        <w:t xml:space="preserve"> </w:t>
      </w:r>
      <w:r w:rsidRPr="00F15A20">
        <w:rPr>
          <w:rFonts w:cs="Times New Roman"/>
          <w:b/>
          <w:bCs/>
          <w:color w:val="000000"/>
          <w:sz w:val="40"/>
          <w:szCs w:val="40"/>
          <w:lang w:val="de-DE" w:eastAsia="de-DE"/>
        </w:rPr>
        <w:t xml:space="preserve">in der Region Villach – </w:t>
      </w:r>
      <w:proofErr w:type="spellStart"/>
      <w:r w:rsidRPr="00F15A20">
        <w:rPr>
          <w:rFonts w:cs="Times New Roman"/>
          <w:b/>
          <w:bCs/>
          <w:color w:val="000000"/>
          <w:sz w:val="40"/>
          <w:szCs w:val="40"/>
          <w:lang w:val="de-DE" w:eastAsia="de-DE"/>
        </w:rPr>
        <w:t>Faaker</w:t>
      </w:r>
      <w:proofErr w:type="spellEnd"/>
      <w:r w:rsidRPr="00F15A20">
        <w:rPr>
          <w:rFonts w:cs="Times New Roman"/>
          <w:b/>
          <w:bCs/>
          <w:color w:val="000000"/>
          <w:sz w:val="40"/>
          <w:szCs w:val="40"/>
          <w:lang w:val="de-DE" w:eastAsia="de-DE"/>
        </w:rPr>
        <w:t xml:space="preserve"> See – Ossiacher See</w:t>
      </w:r>
    </w:p>
    <w:p w:rsidR="00467E05" w:rsidRDefault="00467E05">
      <w:pPr>
        <w:widowControl w:val="0"/>
        <w:spacing w:line="276" w:lineRule="auto"/>
        <w:jc w:val="both"/>
        <w:rPr>
          <w:rFonts w:eastAsia="MS Mincho"/>
          <w:szCs w:val="24"/>
          <w:lang w:val="de-DE" w:eastAsia="ja-JP"/>
        </w:rPr>
      </w:pPr>
    </w:p>
    <w:p w:rsidR="00467E05" w:rsidRDefault="00000000">
      <w:pPr>
        <w:widowControl w:val="0"/>
        <w:spacing w:line="276" w:lineRule="auto"/>
        <w:jc w:val="both"/>
        <w:rPr>
          <w:rFonts w:eastAsia="MS Mincho"/>
          <w:szCs w:val="24"/>
          <w:lang w:val="de-DE" w:eastAsia="ja-JP"/>
        </w:rPr>
      </w:pPr>
      <w:r>
        <w:rPr>
          <w:rFonts w:eastAsia="MS Mincho"/>
          <w:b/>
          <w:bCs/>
          <w:szCs w:val="24"/>
          <w:lang w:val="de-DE" w:eastAsia="ja-JP"/>
        </w:rPr>
        <w:t xml:space="preserve">Wer individuellen Urlaub sucht, ist rund um die charmante Stadt Villach genau richtig. Eingerahmt von Bergen und Seen findet man hier so vieles, was Urlaub zur schönsten Zeit im Jahr macht: warmes Badeerlebnis in glasklarem Wasser, Gipfelerfolge und sportliche Angebote, Musik, Kunst und Kultur sowie eine Vielzahl an Ausflugszielen für Junge und Junggebliebene.  </w:t>
      </w:r>
    </w:p>
    <w:p w:rsidR="00467E05" w:rsidRDefault="00467E05">
      <w:pPr>
        <w:widowControl w:val="0"/>
        <w:jc w:val="both"/>
        <w:rPr>
          <w:rFonts w:eastAsia="MS Mincho"/>
          <w:b/>
          <w:szCs w:val="24"/>
          <w:lang w:val="de-DE" w:eastAsia="ja-JP"/>
        </w:rPr>
      </w:pPr>
    </w:p>
    <w:p w:rsidR="00467E05" w:rsidRDefault="00000000">
      <w:pPr>
        <w:spacing w:line="276" w:lineRule="auto"/>
        <w:jc w:val="both"/>
        <w:rPr>
          <w:rFonts w:eastAsia="MS Mincho"/>
          <w:b/>
          <w:bCs/>
          <w:szCs w:val="24"/>
          <w:lang w:val="de-DE" w:eastAsia="ja-JP"/>
        </w:rPr>
      </w:pPr>
      <w:proofErr w:type="spellStart"/>
      <w:r>
        <w:rPr>
          <w:rFonts w:eastAsia="MS Mincho"/>
          <w:b/>
          <w:bCs/>
          <w:szCs w:val="24"/>
          <w:lang w:val="de-DE" w:eastAsia="ja-JP"/>
        </w:rPr>
        <w:t>SüdSeen</w:t>
      </w:r>
      <w:proofErr w:type="spellEnd"/>
    </w:p>
    <w:p w:rsidR="00467E05" w:rsidRDefault="00000000">
      <w:pPr>
        <w:spacing w:line="276" w:lineRule="auto"/>
        <w:jc w:val="both"/>
        <w:rPr>
          <w:rFonts w:eastAsia="MS Mincho"/>
          <w:szCs w:val="24"/>
          <w:lang w:val="de-DE" w:eastAsia="ja-JP"/>
        </w:rPr>
      </w:pPr>
      <w:r>
        <w:rPr>
          <w:rFonts w:eastAsia="MS Mincho"/>
          <w:szCs w:val="24"/>
          <w:lang w:val="de-DE" w:eastAsia="ja-JP"/>
        </w:rPr>
        <w:t xml:space="preserve">Ob für einen ausgiebigen Spaziergang, glasklares Badevergnügen, die Umrundung mit dem Fahrrad oder einfach für „dolce </w:t>
      </w:r>
      <w:proofErr w:type="spellStart"/>
      <w:r>
        <w:rPr>
          <w:rFonts w:eastAsia="MS Mincho"/>
          <w:szCs w:val="24"/>
          <w:lang w:val="de-DE" w:eastAsia="ja-JP"/>
        </w:rPr>
        <w:t>far</w:t>
      </w:r>
      <w:proofErr w:type="spellEnd"/>
      <w:r>
        <w:rPr>
          <w:rFonts w:eastAsia="MS Mincho"/>
          <w:szCs w:val="24"/>
          <w:lang w:val="de-DE" w:eastAsia="ja-JP"/>
        </w:rPr>
        <w:t xml:space="preserve"> niente“, das süße Nichtstun: 365 Tage im Jahr Anziehungspunkt sind die beiden größten Seen der Region mit Trinkwasserqualität, eingebettet in eine märchenhaft schöne Landschaft. Der Ossiacher See schmiegt sich mit einer Gesamtlänge von fast elf Kilometern an die </w:t>
      </w:r>
      <w:proofErr w:type="spellStart"/>
      <w:r>
        <w:rPr>
          <w:rFonts w:eastAsia="MS Mincho"/>
          <w:szCs w:val="24"/>
          <w:lang w:val="de-DE" w:eastAsia="ja-JP"/>
        </w:rPr>
        <w:t>Gerlitzen</w:t>
      </w:r>
      <w:proofErr w:type="spellEnd"/>
      <w:r>
        <w:rPr>
          <w:rFonts w:eastAsia="MS Mincho"/>
          <w:szCs w:val="24"/>
          <w:lang w:val="de-DE" w:eastAsia="ja-JP"/>
        </w:rPr>
        <w:t xml:space="preserve"> Alpe, ein Berg voller Vielfalt mit perfekter Thermik für </w:t>
      </w:r>
      <w:proofErr w:type="spellStart"/>
      <w:proofErr w:type="gramStart"/>
      <w:r>
        <w:rPr>
          <w:rFonts w:eastAsia="MS Mincho"/>
          <w:szCs w:val="24"/>
          <w:lang w:val="de-DE" w:eastAsia="ja-JP"/>
        </w:rPr>
        <w:t>Paragleiter</w:t>
      </w:r>
      <w:r w:rsidR="00B36F40">
        <w:rPr>
          <w:rFonts w:eastAsia="MS Mincho"/>
          <w:szCs w:val="24"/>
          <w:lang w:val="de-DE" w:eastAsia="ja-JP"/>
        </w:rPr>
        <w:t>:innen</w:t>
      </w:r>
      <w:proofErr w:type="spellEnd"/>
      <w:proofErr w:type="gramEnd"/>
      <w:r>
        <w:rPr>
          <w:rFonts w:eastAsia="MS Mincho"/>
          <w:szCs w:val="24"/>
          <w:lang w:val="de-DE" w:eastAsia="ja-JP"/>
        </w:rPr>
        <w:t xml:space="preserve"> und </w:t>
      </w:r>
      <w:proofErr w:type="spellStart"/>
      <w:r>
        <w:rPr>
          <w:rFonts w:eastAsia="MS Mincho"/>
          <w:szCs w:val="24"/>
          <w:lang w:val="de-DE" w:eastAsia="ja-JP"/>
        </w:rPr>
        <w:t>Drachenflieger</w:t>
      </w:r>
      <w:r w:rsidR="00B36F40">
        <w:rPr>
          <w:rFonts w:eastAsia="MS Mincho"/>
          <w:szCs w:val="24"/>
          <w:lang w:val="de-DE" w:eastAsia="ja-JP"/>
        </w:rPr>
        <w:t>:innen</w:t>
      </w:r>
      <w:proofErr w:type="spellEnd"/>
      <w:r>
        <w:rPr>
          <w:rFonts w:eastAsia="MS Mincho"/>
          <w:szCs w:val="24"/>
          <w:lang w:val="de-DE" w:eastAsia="ja-JP"/>
        </w:rPr>
        <w:t xml:space="preserve">. Der </w:t>
      </w:r>
      <w:proofErr w:type="spellStart"/>
      <w:r>
        <w:rPr>
          <w:rFonts w:eastAsia="MS Mincho"/>
          <w:szCs w:val="24"/>
          <w:lang w:val="de-DE" w:eastAsia="ja-JP"/>
        </w:rPr>
        <w:t>Faaker</w:t>
      </w:r>
      <w:proofErr w:type="spellEnd"/>
      <w:r>
        <w:rPr>
          <w:rFonts w:eastAsia="MS Mincho"/>
          <w:szCs w:val="24"/>
          <w:lang w:val="de-DE" w:eastAsia="ja-JP"/>
        </w:rPr>
        <w:t xml:space="preserve"> See – ein Naturjuwel in seiner reinsten Form mutet sich beinahe paradiesisch mit seiner türkisblauen Farbe und idyllischen Insel in der Seemitte an. Eine absolute Traumkulisse für sanften Wassersport mit bester Wasserqualität oder einen gemütlichen Badetag mit herrlichen Ausblicken. </w:t>
      </w:r>
    </w:p>
    <w:p w:rsidR="00467E05" w:rsidRDefault="00467E05">
      <w:pPr>
        <w:spacing w:line="276" w:lineRule="auto"/>
        <w:jc w:val="both"/>
        <w:rPr>
          <w:rFonts w:eastAsia="MS Mincho"/>
          <w:szCs w:val="24"/>
          <w:lang w:val="de-DE" w:eastAsia="ja-JP"/>
        </w:rPr>
      </w:pPr>
    </w:p>
    <w:p w:rsidR="00467E05" w:rsidRDefault="00000000">
      <w:pPr>
        <w:spacing w:line="276" w:lineRule="auto"/>
        <w:jc w:val="both"/>
        <w:rPr>
          <w:rFonts w:eastAsia="MS Mincho"/>
          <w:b/>
          <w:bCs/>
          <w:szCs w:val="24"/>
          <w:lang w:val="de-DE" w:eastAsia="ja-JP"/>
        </w:rPr>
      </w:pPr>
      <w:r>
        <w:rPr>
          <w:rFonts w:eastAsia="MS Mincho"/>
          <w:b/>
          <w:bCs/>
          <w:szCs w:val="24"/>
          <w:lang w:val="de-DE" w:eastAsia="ja-JP"/>
        </w:rPr>
        <w:t>Wo sich Berg und See berühren</w:t>
      </w:r>
    </w:p>
    <w:p w:rsidR="00467E05" w:rsidRDefault="00000000">
      <w:pPr>
        <w:spacing w:line="276" w:lineRule="auto"/>
        <w:jc w:val="both"/>
        <w:rPr>
          <w:rFonts w:eastAsia="MS Mincho"/>
          <w:szCs w:val="24"/>
          <w:lang w:val="de-DE" w:eastAsia="ja-JP"/>
        </w:rPr>
      </w:pPr>
      <w:r>
        <w:rPr>
          <w:rFonts w:eastAsia="MS Mincho"/>
          <w:szCs w:val="24"/>
          <w:lang w:val="de-DE" w:eastAsia="ja-JP"/>
        </w:rPr>
        <w:t xml:space="preserve">Wer den besten Blick aufs Wasser haben will, kann dafür hoch hinaus, muss aber nicht: ob ausgiebige Bergtouren oder gemütliches Spazierwandern – rund um die Region führen viele Wege zum Ziel. Auf dem Villacher Hausberg, im Naturpark Dobratsch, in den Nockbergen mit der </w:t>
      </w:r>
      <w:proofErr w:type="spellStart"/>
      <w:r>
        <w:rPr>
          <w:rFonts w:eastAsia="MS Mincho"/>
          <w:szCs w:val="24"/>
          <w:lang w:val="de-DE" w:eastAsia="ja-JP"/>
        </w:rPr>
        <w:t>Gerlitzen</w:t>
      </w:r>
      <w:proofErr w:type="spellEnd"/>
      <w:r>
        <w:rPr>
          <w:rFonts w:eastAsia="MS Mincho"/>
          <w:szCs w:val="24"/>
          <w:lang w:val="de-DE" w:eastAsia="ja-JP"/>
        </w:rPr>
        <w:t xml:space="preserve"> Alpe oder den Karnischen Alpen mit Dreiländereck und Mittagskogel – überall erwarten Sie vielfältige, actionreiche oder familienfreundliche Wander- und Spazierwege für jeden Geschmack. Dass die Region nicht nur am </w:t>
      </w:r>
      <w:proofErr w:type="gramStart"/>
      <w:r>
        <w:rPr>
          <w:rFonts w:eastAsia="MS Mincho"/>
          <w:szCs w:val="24"/>
          <w:lang w:val="de-DE" w:eastAsia="ja-JP"/>
        </w:rPr>
        <w:t>Berg</w:t>
      </w:r>
      <w:proofErr w:type="gramEnd"/>
      <w:r>
        <w:rPr>
          <w:rFonts w:eastAsia="MS Mincho"/>
          <w:szCs w:val="24"/>
          <w:lang w:val="de-DE" w:eastAsia="ja-JP"/>
        </w:rPr>
        <w:t xml:space="preserve"> sondern auch im Tal erwandert werden kann, versteht sich von selbst. Vier Slow Trails bieten in Wernberg und am Ossiacher See, </w:t>
      </w:r>
      <w:proofErr w:type="spellStart"/>
      <w:r>
        <w:rPr>
          <w:rFonts w:eastAsia="MS Mincho"/>
          <w:szCs w:val="24"/>
          <w:lang w:val="de-DE" w:eastAsia="ja-JP"/>
        </w:rPr>
        <w:t>Faaker</w:t>
      </w:r>
      <w:proofErr w:type="spellEnd"/>
      <w:r>
        <w:rPr>
          <w:rFonts w:eastAsia="MS Mincho"/>
          <w:szCs w:val="24"/>
          <w:lang w:val="de-DE" w:eastAsia="ja-JP"/>
        </w:rPr>
        <w:t xml:space="preserve"> See und </w:t>
      </w:r>
      <w:proofErr w:type="spellStart"/>
      <w:r>
        <w:rPr>
          <w:rFonts w:eastAsia="MS Mincho"/>
          <w:szCs w:val="24"/>
          <w:lang w:val="de-DE" w:eastAsia="ja-JP"/>
        </w:rPr>
        <w:t>Afritzer</w:t>
      </w:r>
      <w:proofErr w:type="spellEnd"/>
      <w:r>
        <w:rPr>
          <w:rFonts w:eastAsia="MS Mincho"/>
          <w:szCs w:val="24"/>
          <w:lang w:val="de-DE" w:eastAsia="ja-JP"/>
        </w:rPr>
        <w:t xml:space="preserve"> See genüssliches Spazierwandern in traumhafter Naturkulisse.</w:t>
      </w:r>
    </w:p>
    <w:p w:rsidR="00467E05" w:rsidRDefault="00467E05">
      <w:pPr>
        <w:spacing w:line="276" w:lineRule="auto"/>
        <w:jc w:val="both"/>
        <w:rPr>
          <w:rFonts w:eastAsia="MS Mincho"/>
          <w:szCs w:val="24"/>
          <w:lang w:val="de-DE" w:eastAsia="ja-JP"/>
        </w:rPr>
      </w:pPr>
    </w:p>
    <w:p w:rsidR="00467E05" w:rsidRDefault="00000000">
      <w:pPr>
        <w:spacing w:line="276" w:lineRule="auto"/>
        <w:jc w:val="both"/>
        <w:rPr>
          <w:rFonts w:eastAsia="MS Mincho"/>
          <w:b/>
          <w:bCs/>
          <w:szCs w:val="24"/>
          <w:lang w:val="de-DE" w:eastAsia="ja-JP"/>
        </w:rPr>
      </w:pPr>
      <w:r>
        <w:rPr>
          <w:rFonts w:eastAsia="MS Mincho"/>
          <w:b/>
          <w:bCs/>
          <w:szCs w:val="24"/>
          <w:lang w:val="de-DE" w:eastAsia="ja-JP"/>
        </w:rPr>
        <w:t>Auf zwei Rädern zum Urlaubsglück</w:t>
      </w:r>
    </w:p>
    <w:p w:rsidR="00467E05" w:rsidRDefault="00000000">
      <w:pPr>
        <w:spacing w:line="276" w:lineRule="auto"/>
        <w:jc w:val="both"/>
        <w:rPr>
          <w:rFonts w:eastAsia="MS Mincho"/>
          <w:szCs w:val="24"/>
          <w:lang w:val="de-DE" w:eastAsia="ja-JP"/>
        </w:rPr>
      </w:pPr>
      <w:r>
        <w:rPr>
          <w:rFonts w:eastAsia="MS Mincho"/>
          <w:szCs w:val="24"/>
          <w:lang w:val="de-DE" w:eastAsia="ja-JP"/>
        </w:rPr>
        <w:t xml:space="preserve">Seen umrunden, Berge erklimmen, entlang von Flussufern radeln – die Region bietet für jede Art von Radfahrern das ideale Terrain. Action und Entspannung liegen hier ganz nah beieinander. Das vielseitige Radangebot von </w:t>
      </w:r>
      <w:proofErr w:type="spellStart"/>
      <w:proofErr w:type="gramStart"/>
      <w:r>
        <w:rPr>
          <w:rFonts w:eastAsia="MS Mincho"/>
          <w:szCs w:val="24"/>
          <w:lang w:val="de-DE" w:eastAsia="ja-JP"/>
        </w:rPr>
        <w:t>lake.bike</w:t>
      </w:r>
      <w:proofErr w:type="spellEnd"/>
      <w:proofErr w:type="gramEnd"/>
      <w:r>
        <w:rPr>
          <w:rFonts w:eastAsia="MS Mincho"/>
          <w:szCs w:val="24"/>
          <w:lang w:val="de-DE" w:eastAsia="ja-JP"/>
        </w:rPr>
        <w:t xml:space="preserve"> zieht </w:t>
      </w:r>
      <w:proofErr w:type="spellStart"/>
      <w:r>
        <w:rPr>
          <w:rFonts w:eastAsia="MS Mincho"/>
          <w:szCs w:val="24"/>
          <w:lang w:val="de-DE" w:eastAsia="ja-JP"/>
        </w:rPr>
        <w:t>Fahrradenthusiast</w:t>
      </w:r>
      <w:r w:rsidR="00B26D2E">
        <w:rPr>
          <w:rFonts w:eastAsia="MS Mincho"/>
          <w:szCs w:val="24"/>
          <w:lang w:val="de-DE" w:eastAsia="ja-JP"/>
        </w:rPr>
        <w:t>:innen</w:t>
      </w:r>
      <w:proofErr w:type="spellEnd"/>
      <w:r>
        <w:rPr>
          <w:rFonts w:eastAsia="MS Mincho"/>
          <w:szCs w:val="24"/>
          <w:lang w:val="de-DE" w:eastAsia="ja-JP"/>
        </w:rPr>
        <w:t xml:space="preserve"> aus der ganzen Welt an. Besondere Highlights sind die Mountainbike-Strecken, einer der größten</w:t>
      </w:r>
      <w:r w:rsidR="00740CD3">
        <w:rPr>
          <w:rFonts w:eastAsia="MS Mincho"/>
          <w:szCs w:val="24"/>
          <w:lang w:val="de-DE" w:eastAsia="ja-JP"/>
        </w:rPr>
        <w:t xml:space="preserve"> </w:t>
      </w:r>
      <w:r>
        <w:rPr>
          <w:rFonts w:eastAsia="MS Mincho"/>
          <w:szCs w:val="24"/>
          <w:lang w:val="de-DE" w:eastAsia="ja-JP"/>
        </w:rPr>
        <w:t xml:space="preserve">Pumptracks  </w:t>
      </w:r>
      <w:r w:rsidR="00B26D2E">
        <w:rPr>
          <w:rFonts w:eastAsia="MS Mincho"/>
          <w:szCs w:val="24"/>
          <w:lang w:val="de-DE" w:eastAsia="ja-JP"/>
        </w:rPr>
        <w:t>Kärntens</w:t>
      </w:r>
      <w:r>
        <w:rPr>
          <w:rFonts w:eastAsia="MS Mincho"/>
          <w:szCs w:val="24"/>
          <w:lang w:val="de-DE" w:eastAsia="ja-JP"/>
        </w:rPr>
        <w:t xml:space="preserve"> in </w:t>
      </w:r>
      <w:proofErr w:type="spellStart"/>
      <w:r>
        <w:rPr>
          <w:rFonts w:eastAsia="MS Mincho"/>
          <w:szCs w:val="24"/>
          <w:lang w:val="de-DE" w:eastAsia="ja-JP"/>
        </w:rPr>
        <w:t>Drobollach</w:t>
      </w:r>
      <w:proofErr w:type="spellEnd"/>
      <w:r>
        <w:rPr>
          <w:rFonts w:eastAsia="MS Mincho"/>
          <w:szCs w:val="24"/>
          <w:lang w:val="de-DE" w:eastAsia="ja-JP"/>
        </w:rPr>
        <w:t xml:space="preserve"> am </w:t>
      </w:r>
      <w:proofErr w:type="spellStart"/>
      <w:r>
        <w:rPr>
          <w:rFonts w:eastAsia="MS Mincho"/>
          <w:szCs w:val="24"/>
          <w:lang w:val="de-DE" w:eastAsia="ja-JP"/>
        </w:rPr>
        <w:t>Faaker</w:t>
      </w:r>
      <w:proofErr w:type="spellEnd"/>
      <w:r>
        <w:rPr>
          <w:rFonts w:eastAsia="MS Mincho"/>
          <w:szCs w:val="24"/>
          <w:lang w:val="de-DE" w:eastAsia="ja-JP"/>
        </w:rPr>
        <w:t xml:space="preserve"> See sowie ein eigens gestalteter Bike-Park für Kinder auf der </w:t>
      </w:r>
      <w:proofErr w:type="spellStart"/>
      <w:r>
        <w:rPr>
          <w:rFonts w:eastAsia="MS Mincho"/>
          <w:szCs w:val="24"/>
          <w:lang w:val="de-DE" w:eastAsia="ja-JP"/>
        </w:rPr>
        <w:t>Gerlitzen</w:t>
      </w:r>
      <w:proofErr w:type="spellEnd"/>
      <w:r>
        <w:rPr>
          <w:rFonts w:eastAsia="MS Mincho"/>
          <w:szCs w:val="24"/>
          <w:lang w:val="de-DE" w:eastAsia="ja-JP"/>
        </w:rPr>
        <w:t xml:space="preserve"> Alpe.</w:t>
      </w:r>
    </w:p>
    <w:p w:rsidR="00467E05" w:rsidRDefault="00467E05">
      <w:pPr>
        <w:spacing w:line="276" w:lineRule="auto"/>
        <w:jc w:val="both"/>
        <w:rPr>
          <w:rFonts w:eastAsia="MS Mincho"/>
          <w:b/>
          <w:bCs/>
          <w:szCs w:val="24"/>
          <w:lang w:val="de-DE" w:eastAsia="ja-JP"/>
        </w:rPr>
      </w:pPr>
    </w:p>
    <w:p w:rsidR="00F15A20" w:rsidRDefault="00F15A20">
      <w:pPr>
        <w:spacing w:line="276" w:lineRule="auto"/>
        <w:jc w:val="both"/>
        <w:rPr>
          <w:rFonts w:eastAsia="MS Mincho"/>
          <w:b/>
          <w:bCs/>
          <w:szCs w:val="24"/>
          <w:lang w:val="de-DE" w:eastAsia="ja-JP"/>
        </w:rPr>
      </w:pPr>
    </w:p>
    <w:p w:rsidR="00F15A20" w:rsidRDefault="00F15A20">
      <w:pPr>
        <w:spacing w:line="276" w:lineRule="auto"/>
        <w:jc w:val="both"/>
        <w:rPr>
          <w:rFonts w:eastAsia="MS Mincho"/>
          <w:b/>
          <w:bCs/>
          <w:szCs w:val="24"/>
          <w:lang w:val="de-DE" w:eastAsia="ja-JP"/>
        </w:rPr>
      </w:pPr>
    </w:p>
    <w:p w:rsidR="00F15A20" w:rsidRDefault="00F15A20">
      <w:pPr>
        <w:spacing w:line="276" w:lineRule="auto"/>
        <w:jc w:val="both"/>
        <w:rPr>
          <w:rFonts w:eastAsia="MS Mincho"/>
          <w:b/>
          <w:bCs/>
          <w:szCs w:val="24"/>
          <w:lang w:val="de-DE" w:eastAsia="ja-JP"/>
        </w:rPr>
      </w:pPr>
    </w:p>
    <w:p w:rsidR="00F15A20" w:rsidRDefault="00F15A20">
      <w:pPr>
        <w:spacing w:line="276" w:lineRule="auto"/>
        <w:jc w:val="both"/>
        <w:rPr>
          <w:rFonts w:eastAsia="MS Mincho"/>
          <w:b/>
          <w:bCs/>
          <w:szCs w:val="24"/>
          <w:lang w:val="de-DE" w:eastAsia="ja-JP"/>
        </w:rPr>
      </w:pPr>
    </w:p>
    <w:p w:rsidR="00467E05" w:rsidRDefault="00000000">
      <w:pPr>
        <w:spacing w:line="276" w:lineRule="auto"/>
        <w:jc w:val="both"/>
        <w:rPr>
          <w:rFonts w:eastAsia="MS Mincho"/>
          <w:b/>
          <w:bCs/>
          <w:szCs w:val="24"/>
          <w:lang w:val="de-DE" w:eastAsia="ja-JP"/>
        </w:rPr>
      </w:pPr>
      <w:r>
        <w:rPr>
          <w:rFonts w:eastAsia="MS Mincho"/>
          <w:b/>
          <w:bCs/>
          <w:szCs w:val="24"/>
          <w:lang w:val="de-DE" w:eastAsia="ja-JP"/>
        </w:rPr>
        <w:t xml:space="preserve">Eine Stadt mit Flair </w:t>
      </w:r>
    </w:p>
    <w:p w:rsidR="00467E05" w:rsidRDefault="00000000">
      <w:pPr>
        <w:spacing w:line="276" w:lineRule="auto"/>
        <w:jc w:val="both"/>
        <w:rPr>
          <w:rFonts w:eastAsia="MS Mincho"/>
          <w:szCs w:val="24"/>
          <w:lang w:val="de-DE" w:eastAsia="ja-JP"/>
        </w:rPr>
      </w:pPr>
      <w:r>
        <w:rPr>
          <w:rFonts w:eastAsia="MS Mincho"/>
          <w:szCs w:val="24"/>
          <w:lang w:val="de-DE" w:eastAsia="ja-JP"/>
        </w:rPr>
        <w:t xml:space="preserve">Abwechslung vom Badespaß? Wie gut, dass die lebendige </w:t>
      </w:r>
      <w:proofErr w:type="spellStart"/>
      <w:r>
        <w:rPr>
          <w:rFonts w:eastAsia="MS Mincho"/>
          <w:szCs w:val="24"/>
          <w:lang w:val="de-DE" w:eastAsia="ja-JP"/>
        </w:rPr>
        <w:t>Draustadt</w:t>
      </w:r>
      <w:proofErr w:type="spellEnd"/>
      <w:r>
        <w:rPr>
          <w:rFonts w:eastAsia="MS Mincho"/>
          <w:szCs w:val="24"/>
          <w:lang w:val="de-DE" w:eastAsia="ja-JP"/>
        </w:rPr>
        <w:t xml:space="preserve"> Villach genau in der goldenen Mitte beider Seen liegt. Hier kann man genüsslich durch die Gassen schlendern, kleine Läden mit Persönlichkeit entdecken und die vielen Höhepunkte der Stadt, wie beispielsweise die Multimedia-Wassershow „</w:t>
      </w:r>
      <w:proofErr w:type="spellStart"/>
      <w:r>
        <w:rPr>
          <w:rFonts w:eastAsia="MS Mincho"/>
          <w:szCs w:val="24"/>
          <w:lang w:val="de-DE" w:eastAsia="ja-JP"/>
        </w:rPr>
        <w:t>Draupuls</w:t>
      </w:r>
      <w:proofErr w:type="spellEnd"/>
      <w:r>
        <w:rPr>
          <w:rFonts w:eastAsia="MS Mincho"/>
          <w:szCs w:val="24"/>
          <w:lang w:val="de-DE" w:eastAsia="ja-JP"/>
        </w:rPr>
        <w:t xml:space="preserve">“, erleben. Kurzum: Villach ist eine Stadt voller Vielfalt mit Charme, Geschichte und mediterranem Flair. Das Lebensmotto </w:t>
      </w:r>
      <w:proofErr w:type="gramStart"/>
      <w:r>
        <w:rPr>
          <w:rFonts w:eastAsia="MS Mincho"/>
          <w:szCs w:val="24"/>
          <w:lang w:val="de-DE" w:eastAsia="ja-JP"/>
        </w:rPr>
        <w:t>in Kärntens</w:t>
      </w:r>
      <w:proofErr w:type="gramEnd"/>
      <w:r>
        <w:rPr>
          <w:rFonts w:eastAsia="MS Mincho"/>
          <w:szCs w:val="24"/>
          <w:lang w:val="de-DE" w:eastAsia="ja-JP"/>
        </w:rPr>
        <w:t xml:space="preserve"> zweitgrößter Stadt: Definitiv südlich!</w:t>
      </w:r>
    </w:p>
    <w:p w:rsidR="00467E05" w:rsidRDefault="00467E05">
      <w:pPr>
        <w:spacing w:line="276" w:lineRule="auto"/>
        <w:jc w:val="both"/>
        <w:rPr>
          <w:rFonts w:eastAsia="MS Mincho"/>
          <w:szCs w:val="24"/>
          <w:lang w:val="de-DE" w:eastAsia="ja-JP"/>
        </w:rPr>
      </w:pPr>
    </w:p>
    <w:p w:rsidR="00467E05" w:rsidRDefault="00000000">
      <w:pPr>
        <w:widowControl w:val="0"/>
        <w:spacing w:line="276" w:lineRule="auto"/>
        <w:jc w:val="both"/>
        <w:rPr>
          <w:rFonts w:eastAsia="MS Mincho"/>
          <w:b/>
          <w:bCs/>
          <w:szCs w:val="24"/>
          <w:lang w:val="de-DE" w:eastAsia="ja-JP"/>
        </w:rPr>
      </w:pPr>
      <w:r>
        <w:rPr>
          <w:rFonts w:eastAsia="MS Mincho"/>
          <w:b/>
          <w:bCs/>
          <w:szCs w:val="24"/>
          <w:lang w:val="de-DE" w:eastAsia="ja-JP"/>
        </w:rPr>
        <w:t>Urlaub mit Mehrwert</w:t>
      </w:r>
    </w:p>
    <w:p w:rsidR="00467E05" w:rsidRDefault="00000000">
      <w:pPr>
        <w:widowControl w:val="0"/>
        <w:spacing w:line="276" w:lineRule="auto"/>
        <w:jc w:val="both"/>
        <w:rPr>
          <w:rFonts w:eastAsia="MS Mincho"/>
          <w:szCs w:val="24"/>
          <w:lang w:val="de-DE" w:eastAsia="ja-JP"/>
        </w:rPr>
      </w:pPr>
      <w:r>
        <w:rPr>
          <w:rFonts w:eastAsia="MS Mincho"/>
          <w:szCs w:val="24"/>
          <w:lang w:val="de-DE" w:eastAsia="ja-JP"/>
        </w:rPr>
        <w:t>Erleben Sie mehr mit der kostenlosen Erlebnis CARD: von Radbussen über Stadterlebnissen bis hin zu geführten Sporteinheiten – hier ist für jeden etwas dabei. Mit Zug</w:t>
      </w:r>
      <w:r w:rsidR="00B26D2E">
        <w:rPr>
          <w:rFonts w:eastAsia="MS Mincho"/>
          <w:szCs w:val="24"/>
          <w:lang w:val="de-DE" w:eastAsia="ja-JP"/>
        </w:rPr>
        <w:t xml:space="preserve"> und Bahn </w:t>
      </w:r>
      <w:r>
        <w:rPr>
          <w:rFonts w:eastAsia="MS Mincho"/>
          <w:szCs w:val="24"/>
          <w:lang w:val="de-DE" w:eastAsia="ja-JP"/>
        </w:rPr>
        <w:t xml:space="preserve">gelangen Sie </w:t>
      </w:r>
      <w:r w:rsidR="00B26D2E">
        <w:rPr>
          <w:rFonts w:eastAsia="MS Mincho"/>
          <w:szCs w:val="24"/>
          <w:lang w:val="de-DE" w:eastAsia="ja-JP"/>
        </w:rPr>
        <w:t xml:space="preserve">auch öffentlich </w:t>
      </w:r>
      <w:r>
        <w:rPr>
          <w:rFonts w:eastAsia="MS Mincho"/>
          <w:szCs w:val="24"/>
          <w:lang w:val="de-DE" w:eastAsia="ja-JP"/>
        </w:rPr>
        <w:t xml:space="preserve">bequem zu allen Bergen und Seen. Fehlen öffentliche Verbindungen, sorgen Bahnhofsshuttles und Sommerbusse für zuverlässige und günstige Transfers zu Unterkünften und Ausflugszielen. Die Erlebnis CARD ist bei allen teilnehmenden </w:t>
      </w:r>
      <w:proofErr w:type="spellStart"/>
      <w:proofErr w:type="gramStart"/>
      <w:r>
        <w:rPr>
          <w:rFonts w:eastAsia="MS Mincho"/>
          <w:szCs w:val="24"/>
          <w:lang w:val="de-DE" w:eastAsia="ja-JP"/>
        </w:rPr>
        <w:t>Gastgeber</w:t>
      </w:r>
      <w:r w:rsidR="00B26D2E">
        <w:rPr>
          <w:rFonts w:eastAsia="MS Mincho"/>
          <w:szCs w:val="24"/>
          <w:lang w:val="de-DE" w:eastAsia="ja-JP"/>
        </w:rPr>
        <w:t>:innen</w:t>
      </w:r>
      <w:proofErr w:type="spellEnd"/>
      <w:proofErr w:type="gramEnd"/>
      <w:r>
        <w:rPr>
          <w:rFonts w:eastAsia="MS Mincho"/>
          <w:szCs w:val="24"/>
          <w:lang w:val="de-DE" w:eastAsia="ja-JP"/>
        </w:rPr>
        <w:t xml:space="preserve"> erhältlich.</w:t>
      </w:r>
    </w:p>
    <w:p w:rsidR="00467E05" w:rsidRDefault="00467E05">
      <w:pPr>
        <w:rPr>
          <w:b/>
        </w:rPr>
      </w:pPr>
    </w:p>
    <w:p w:rsidR="00467E05" w:rsidRDefault="00000000">
      <w:pPr>
        <w:rPr>
          <w:b/>
        </w:rPr>
      </w:pPr>
      <w:r>
        <w:rPr>
          <w:b/>
        </w:rPr>
        <w:t>Information &amp; Buchungen:</w:t>
      </w:r>
    </w:p>
    <w:p w:rsidR="00467E05" w:rsidRDefault="00000000">
      <w:pPr>
        <w:rPr>
          <w:lang w:val="de-DE"/>
        </w:rPr>
      </w:pPr>
      <w:r>
        <w:rPr>
          <w:lang w:val="de-DE"/>
        </w:rPr>
        <w:t>Region Villach Tourismus GmbH</w:t>
      </w:r>
    </w:p>
    <w:p w:rsidR="00467E05" w:rsidRDefault="00000000">
      <w:proofErr w:type="spellStart"/>
      <w:r>
        <w:t>Peraustraße</w:t>
      </w:r>
      <w:proofErr w:type="spellEnd"/>
      <w:r>
        <w:t xml:space="preserve"> 32 • 9500 Villach, Österreich</w:t>
      </w:r>
    </w:p>
    <w:p w:rsidR="00467E05" w:rsidRDefault="00000000">
      <w:r>
        <w:t xml:space="preserve">Tel.: +43 / (0)4242 / 42000 – 0 • Fax DW: 42 </w:t>
      </w:r>
    </w:p>
    <w:p w:rsidR="00467E05" w:rsidRDefault="00000000">
      <w:pPr>
        <w:jc w:val="both"/>
        <w:rPr>
          <w:color w:val="000000" w:themeColor="text1"/>
          <w:lang w:val="it-IT"/>
        </w:rPr>
      </w:pPr>
      <w:r>
        <w:t xml:space="preserve">E-Mail: </w:t>
      </w:r>
      <w:hyperlink r:id="rId7">
        <w:r>
          <w:rPr>
            <w:rStyle w:val="Internetverknpfung"/>
          </w:rPr>
          <w:t>office@region-villach.at</w:t>
        </w:r>
      </w:hyperlink>
      <w:r>
        <w:t xml:space="preserve"> </w:t>
      </w:r>
      <w:r>
        <w:rPr>
          <w:color w:val="000000" w:themeColor="text1"/>
          <w:lang w:val="it-IT"/>
        </w:rPr>
        <w:t xml:space="preserve">• </w:t>
      </w:r>
      <w:hyperlink r:id="rId8">
        <w:r>
          <w:rPr>
            <w:rStyle w:val="Internetverknpfung"/>
            <w:lang w:val="it-IT"/>
          </w:rPr>
          <w:t>www.visitvillach.at</w:t>
        </w:r>
      </w:hyperlink>
      <w:r>
        <w:rPr>
          <w:color w:val="000000" w:themeColor="text1"/>
          <w:lang w:val="it-IT"/>
        </w:rPr>
        <w:t xml:space="preserve"> </w:t>
      </w:r>
    </w:p>
    <w:p w:rsidR="00467E05" w:rsidRDefault="00467E05">
      <w:pPr>
        <w:jc w:val="both"/>
        <w:rPr>
          <w:lang w:val="de-DE"/>
        </w:rPr>
      </w:pPr>
    </w:p>
    <w:p w:rsidR="00A30426" w:rsidRDefault="00A30426" w:rsidP="00A30426">
      <w:pPr>
        <w:jc w:val="both"/>
        <w:rPr>
          <w:lang w:val="de-DE"/>
        </w:rPr>
      </w:pPr>
      <w:r>
        <w:rPr>
          <w:lang w:val="de-DE"/>
        </w:rPr>
        <w:t xml:space="preserve">In unserem Pressebereich unter </w:t>
      </w:r>
      <w:hyperlink r:id="rId9">
        <w:r>
          <w:rPr>
            <w:rStyle w:val="Internetverknpfung"/>
            <w:lang w:val="de-DE"/>
          </w:rPr>
          <w:t>www.visitvillach.at</w:t>
        </w:r>
      </w:hyperlink>
      <w:r>
        <w:rPr>
          <w:lang w:val="de-DE"/>
        </w:rPr>
        <w:t xml:space="preserve"> finden Sie druckfähiges Bildmaterial zum kostenlosen Download!</w:t>
      </w:r>
    </w:p>
    <w:p w:rsidR="00467E05" w:rsidRDefault="00467E05">
      <w:pPr>
        <w:jc w:val="both"/>
        <w:rPr>
          <w:lang w:val="de-DE"/>
        </w:rPr>
      </w:pPr>
    </w:p>
    <w:sectPr w:rsidR="00467E05">
      <w:headerReference w:type="default" r:id="rId10"/>
      <w:footerReference w:type="default" r:id="rId11"/>
      <w:headerReference w:type="first" r:id="rId12"/>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191" w:rsidRDefault="005B2191">
      <w:pPr>
        <w:spacing w:line="240" w:lineRule="auto"/>
      </w:pPr>
      <w:r>
        <w:separator/>
      </w:r>
    </w:p>
  </w:endnote>
  <w:endnote w:type="continuationSeparator" w:id="0">
    <w:p w:rsidR="005B2191" w:rsidRDefault="005B2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05" w:rsidRDefault="00000000">
    <w:pPr>
      <w:tabs>
        <w:tab w:val="center" w:pos="4536"/>
        <w:tab w:val="right" w:pos="9900"/>
      </w:tabs>
      <w:ind w:right="-672"/>
      <w:jc w:val="right"/>
      <w:rPr>
        <w:rFonts w:cs="Times New Roman"/>
        <w:sz w:val="18"/>
        <w:szCs w:val="24"/>
        <w:lang w:eastAsia="de-AT"/>
      </w:rPr>
    </w:pPr>
    <w:r>
      <w:rPr>
        <w:rFonts w:cs="Times New Roman"/>
        <w:sz w:val="18"/>
        <w:szCs w:val="24"/>
        <w:lang w:eastAsia="de-AT"/>
      </w:rPr>
      <w:t>Frühling / Sommer / Herbst / Winter 202</w:t>
    </w:r>
    <w:r w:rsidR="00740CD3">
      <w:rPr>
        <w:rFonts w:cs="Times New Roman"/>
        <w:sz w:val="18"/>
        <w:szCs w:val="24"/>
        <w:lang w:eastAsia="de-AT"/>
      </w:rPr>
      <w:t>5</w:t>
    </w:r>
  </w:p>
  <w:p w:rsidR="00467E05" w:rsidRDefault="00000000">
    <w:pPr>
      <w:tabs>
        <w:tab w:val="center" w:pos="4536"/>
        <w:tab w:val="right" w:pos="9900"/>
      </w:tabs>
      <w:spacing w:line="240" w:lineRule="auto"/>
      <w:ind w:right="-672"/>
      <w:rPr>
        <w:rFonts w:ascii="Times New Roman" w:hAnsi="Times New Roman" w:cs="Times New Roman"/>
        <w:spacing w:val="0"/>
        <w:sz w:val="24"/>
        <w:szCs w:val="24"/>
        <w:lang w:eastAsia="de-AT"/>
      </w:rPr>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2</w:t>
    </w:r>
    <w:r>
      <w:rPr>
        <w:rFonts w:cs="Times New Roman"/>
        <w:sz w:val="18"/>
        <w:szCs w:val="24"/>
        <w:lang w:eastAsia="de-AT"/>
      </w:rPr>
      <w:fldChar w:fldCharType="end"/>
    </w:r>
  </w:p>
  <w:p w:rsidR="00467E05" w:rsidRDefault="00467E05">
    <w:pPr>
      <w:pStyle w:val="Fuzeile"/>
    </w:pPr>
  </w:p>
  <w:p w:rsidR="00467E05" w:rsidRDefault="00467E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191" w:rsidRDefault="005B2191">
      <w:pPr>
        <w:spacing w:line="240" w:lineRule="auto"/>
      </w:pPr>
      <w:r>
        <w:separator/>
      </w:r>
    </w:p>
  </w:footnote>
  <w:footnote w:type="continuationSeparator" w:id="0">
    <w:p w:rsidR="005B2191" w:rsidRDefault="005B2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05" w:rsidRDefault="00000000">
    <w:pPr>
      <w:pStyle w:val="Kopfzeile"/>
    </w:pPr>
    <w:r>
      <w:rPr>
        <w:noProof/>
      </w:rPr>
      <w:drawing>
        <wp:anchor distT="0" distB="0" distL="0" distR="0" simplePos="0" relativeHeight="2" behindDoc="1" locked="0" layoutInCell="0" allowOverlap="1">
          <wp:simplePos x="0" y="0"/>
          <wp:positionH relativeFrom="column">
            <wp:posOffset>-903605</wp:posOffset>
          </wp:positionH>
          <wp:positionV relativeFrom="paragraph">
            <wp:posOffset>-447675</wp:posOffset>
          </wp:positionV>
          <wp:extent cx="7595235"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95235" cy="6979285"/>
                  </a:xfrm>
                  <a:prstGeom prst="rect">
                    <a:avLst/>
                  </a:prstGeom>
                </pic:spPr>
              </pic:pic>
            </a:graphicData>
          </a:graphic>
        </wp:anchor>
      </w:drawing>
    </w:r>
  </w:p>
  <w:p w:rsidR="00467E05" w:rsidRDefault="00467E05">
    <w:pPr>
      <w:pStyle w:val="Kopfzeile"/>
    </w:pPr>
  </w:p>
  <w:p w:rsidR="00467E05" w:rsidRDefault="00467E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7E05" w:rsidRDefault="00000000">
    <w:pPr>
      <w:pStyle w:val="Kopfzeile"/>
    </w:pPr>
    <w:r>
      <w:rPr>
        <w:noProof/>
      </w:rPr>
      <w:drawing>
        <wp:anchor distT="0" distB="0" distL="0" distR="0" simplePos="0" relativeHeight="3" behindDoc="1" locked="0" layoutInCell="0" allowOverlap="1">
          <wp:simplePos x="0" y="0"/>
          <wp:positionH relativeFrom="column">
            <wp:posOffset>-888365</wp:posOffset>
          </wp:positionH>
          <wp:positionV relativeFrom="paragraph">
            <wp:posOffset>-436245</wp:posOffset>
          </wp:positionV>
          <wp:extent cx="7553960" cy="1067689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pic:cNvPicPr>
                    <a:picLocks noChangeAspect="1" noChangeArrowheads="1"/>
                  </pic:cNvPicPr>
                </pic:nvPicPr>
                <pic:blipFill>
                  <a:blip r:embed="rId1"/>
                  <a:stretch>
                    <a:fillRect/>
                  </a:stretch>
                </pic:blipFill>
                <pic:spPr bwMode="auto">
                  <a:xfrm>
                    <a:off x="0" y="0"/>
                    <a:ext cx="7553960" cy="10676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05"/>
    <w:rsid w:val="00113B38"/>
    <w:rsid w:val="00467E05"/>
    <w:rsid w:val="004F3700"/>
    <w:rsid w:val="00596EBB"/>
    <w:rsid w:val="005B2191"/>
    <w:rsid w:val="00740CD3"/>
    <w:rsid w:val="00A30426"/>
    <w:rsid w:val="00B26D2E"/>
    <w:rsid w:val="00B36F40"/>
    <w:rsid w:val="00E14480"/>
    <w:rsid w:val="00E518E3"/>
    <w:rsid w:val="00E649A0"/>
    <w:rsid w:val="00EF5BBF"/>
    <w:rsid w:val="00F15A20"/>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51923E6A-EDE9-E64D-A930-4435761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customStyle="1" w:styleId="Internetverknpfung">
    <w:name w:val="Internetverknüpfung"/>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135F00"/>
    <w:rPr>
      <w:color w:val="605E5C"/>
      <w:shd w:val="clear" w:color="auto" w:fill="E1DFDD"/>
    </w:rPr>
  </w:style>
  <w:style w:type="character" w:customStyle="1" w:styleId="BesuchteInternetverknpfung">
    <w:name w:val="Besuchte Internetverknüpfung"/>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qFormat/>
    <w:rsid w:val="00664E8C"/>
    <w:rPr>
      <w:sz w:val="16"/>
      <w:szCs w:val="16"/>
    </w:rPr>
  </w:style>
  <w:style w:type="character" w:customStyle="1" w:styleId="KommentartextZchn">
    <w:name w:val="Kommentartext Zchn"/>
    <w:basedOn w:val="Absatz-Standardschriftart"/>
    <w:link w:val="Kommentartext"/>
    <w:uiPriority w:val="99"/>
    <w:semiHidden/>
    <w:qFormat/>
    <w:rsid w:val="00664E8C"/>
    <w:rPr>
      <w:sz w:val="20"/>
      <w:szCs w:val="20"/>
    </w:rPr>
  </w:style>
  <w:style w:type="character" w:customStyle="1" w:styleId="KommentarthemaZchn">
    <w:name w:val="Kommentarthema Zchn"/>
    <w:basedOn w:val="KommentartextZchn"/>
    <w:link w:val="Kommentarthema"/>
    <w:uiPriority w:val="99"/>
    <w:semiHidden/>
    <w:qFormat/>
    <w:rsid w:val="00664E8C"/>
    <w:rPr>
      <w:b/>
      <w:bCs/>
      <w:sz w:val="20"/>
      <w:szCs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paragraph" w:customStyle="1" w:styleId="Text">
    <w:name w:val="Text"/>
    <w:qFormat/>
    <w:rsid w:val="00ED1052"/>
    <w:rPr>
      <w:rFonts w:ascii="Gill Sans Light" w:eastAsia="Arial Unicode MS" w:hAnsi="Gill Sans Light" w:cs="Arial Unicode MS"/>
      <w:color w:val="000000"/>
      <w:spacing w:val="0"/>
      <w:lang w:val="de-DE" w:eastAsia="de-DE"/>
    </w:rPr>
  </w:style>
  <w:style w:type="paragraph" w:styleId="Kommentartext">
    <w:name w:val="annotation text"/>
    <w:basedOn w:val="Standard"/>
    <w:link w:val="KommentartextZchn"/>
    <w:uiPriority w:val="99"/>
    <w:semiHidden/>
    <w:unhideWhenUsed/>
    <w:qFormat/>
    <w:rsid w:val="00664E8C"/>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664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2</cp:revision>
  <cp:lastPrinted>2025-01-19T18:41:00Z</cp:lastPrinted>
  <dcterms:created xsi:type="dcterms:W3CDTF">2025-04-01T08:23:00Z</dcterms:created>
  <dcterms:modified xsi:type="dcterms:W3CDTF">2025-04-01T08:23:00Z</dcterms:modified>
  <dc:language>de-AT</dc:language>
</cp:coreProperties>
</file>